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jc w:val="right"/>
      </w:pPr>
      <w:r>
        <w:rPr/>
        <w:t>Додаток</w:t>
      </w:r>
      <w:r>
        <w:rPr>
          <w:spacing w:val="2"/>
        </w:rPr>
        <w:t> </w:t>
      </w:r>
      <w:r>
        <w:rPr/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pStyle w:val="BodyText"/>
        <w:spacing w:line="266" w:lineRule="auto" w:before="11"/>
        <w:ind w:left="8590"/>
      </w:pPr>
      <w:r>
        <w:rPr/>
        <w:t>до</w:t>
      </w:r>
      <w:r>
        <w:rPr>
          <w:spacing w:val="2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___</w:t>
      </w:r>
      <w:r>
        <w:rPr>
          <w:spacing w:val="2"/>
        </w:rPr>
        <w:t> </w:t>
      </w:r>
      <w:r>
        <w:rPr/>
        <w:t>сесії</w:t>
      </w:r>
      <w:r>
        <w:rPr>
          <w:spacing w:val="4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Запорізької</w:t>
      </w:r>
      <w:r>
        <w:rPr>
          <w:spacing w:val="4"/>
        </w:rPr>
        <w:t> </w:t>
      </w:r>
      <w:r>
        <w:rPr/>
        <w:t>області</w:t>
      </w:r>
      <w:r>
        <w:rPr>
          <w:spacing w:val="19"/>
        </w:rPr>
        <w:t> </w:t>
      </w:r>
      <w:r>
        <w:rPr/>
        <w:t>___скликання</w:t>
      </w:r>
    </w:p>
    <w:p>
      <w:pPr>
        <w:pStyle w:val="BodyText"/>
        <w:spacing w:before="1"/>
        <w:ind w:left="8590"/>
      </w:pPr>
      <w:r>
        <w:rPr/>
        <w:t>від</w:t>
      </w:r>
      <w:r>
        <w:rPr>
          <w:spacing w:val="16"/>
        </w:rPr>
        <w:t> </w:t>
      </w:r>
      <w:r>
        <w:rPr/>
        <w:t>______________</w:t>
      </w:r>
      <w:r>
        <w:rPr>
          <w:spacing w:val="18"/>
        </w:rPr>
        <w:t> </w:t>
      </w:r>
      <w:r>
        <w:rPr/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72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2310700000</w:t>
      </w:r>
    </w:p>
    <w:p>
      <w:pPr>
        <w:spacing w:before="24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(код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before="107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(грн)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9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0" w:right="7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6077600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5723600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 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 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"Відзначення переможців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6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9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"Пам'ять 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4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2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31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"Інформаційна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Міська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«Інтеркультурна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вітальня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«Учимо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101589841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92303131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63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9286710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4" w:right="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9286710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73922911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64636201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9286710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9286710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0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14654900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14654900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229500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«Підтримка,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«Медичний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3503609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3503609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"Територіальне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катастроф"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23.04.2020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"Фінансова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підтримка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комунального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некомерційного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підприємства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«Запорізький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регіональний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фтизіопульмонологічний</w:t>
            </w:r>
            <w:r>
              <w:rPr>
                <w:i/>
                <w:color w:val="FF0000"/>
                <w:spacing w:val="7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клінічний</w:t>
            </w:r>
            <w:r>
              <w:rPr>
                <w:i/>
                <w:color w:val="FF0000"/>
                <w:spacing w:val="8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лікувально-діагностичний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центр»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Запорізької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обласної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30.07.2020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№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10859770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10497770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99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39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2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20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політики щодо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1" w:lineRule="auto" w:before="1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7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Союзу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4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4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культурних товариств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релігійних громад міста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headerReference w:type="default" r:id="rId5"/>
          <w:pgSz w:w="12240" w:h="15840"/>
          <w:pgMar w:header="532" w:footer="0" w:top="720" w:bottom="76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4568800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4"/>
              <w:ind w:left="1034" w:right="218" w:hanging="8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1143800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1143800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«Фінансова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підтримка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комунальної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 w:right="145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«Водно-спортивний комплекс» Мелітопольської міської ради</w:t>
            </w:r>
            <w:r>
              <w:rPr>
                <w:i/>
                <w:color w:val="FF0000"/>
                <w:spacing w:val="-2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30.07.2020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№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143825000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134371100,00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9453900,00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4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9333900,00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водопровідно-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водовідведення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1105000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10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62863000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59916100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2946900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2946900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"Санітарне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насаджень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вздовж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парк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Горького»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Заходи, пов’язані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водопостачання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49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 житлово-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"Капітальний ремонт об"єктів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"Водоканал" 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26" w:right="51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</w:p>
          <w:p>
            <w:pPr>
              <w:pStyle w:val="TableParagraph"/>
              <w:spacing w:line="90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коштів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 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1380000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капітального будівництва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259651555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259553055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5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219553055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3067989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3067989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3067989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"/>
              <w:ind w:left="26" w:right="150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 рамках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кращих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5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15637206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15637206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15637206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66" w:right="57"/>
              <w:jc w:val="center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8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17378500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607851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607851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607851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</w:p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 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119953735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119953735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119953735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27120786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27.120.786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1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27.120.786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Утримання</w:t>
            </w:r>
            <w:r>
              <w:rPr>
                <w:i/>
                <w:color w:val="FF0000"/>
                <w:spacing w:val="6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7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розвиток</w:t>
            </w:r>
            <w:r>
              <w:rPr>
                <w:i/>
                <w:color w:val="FF0000"/>
                <w:spacing w:val="6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автомобільних</w:t>
            </w:r>
            <w:r>
              <w:rPr>
                <w:i/>
                <w:color w:val="FF0000"/>
                <w:spacing w:val="-2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доріг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дорожньої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інфраструктури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за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рахунок коштів</w:t>
            </w:r>
            <w:r>
              <w:rPr>
                <w:i/>
                <w:color w:val="FF0000"/>
                <w:spacing w:val="9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місцевого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програма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"Капітальні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18.11.2019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120000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4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"/>
              <w:ind w:left="26" w:right="139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69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391100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1221400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5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1221400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4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шефської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військовим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частинам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Збройних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Сил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гвардії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5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22400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40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УСБУ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«Запобігання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ліквідація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2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«Громадський 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7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5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8" w:right="4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532543066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252113001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280430065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94" w:right="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240095065</w:t>
            </w:r>
          </w:p>
        </w:tc>
      </w:tr>
    </w:tbl>
    <w:p>
      <w:pPr>
        <w:spacing w:line="240" w:lineRule="auto" w:before="5"/>
        <w:rPr>
          <w:sz w:val="10"/>
        </w:rPr>
      </w:pPr>
    </w:p>
    <w:p>
      <w:pPr>
        <w:tabs>
          <w:tab w:pos="9291" w:val="left" w:leader="none"/>
        </w:tabs>
        <w:spacing w:before="101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Начальник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фінансового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управління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ради</w:t>
        <w:tab/>
        <w:t>Яна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2240" w:h="15840"/>
          <w:pgMar w:header="532" w:footer="0" w:top="720" w:bottom="280" w:left="720" w:right="620"/>
        </w:sectPr>
      </w:pPr>
    </w:p>
    <w:p>
      <w:pPr>
        <w:spacing w:before="101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Секретар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ради</w:t>
      </w:r>
    </w:p>
    <w:p>
      <w:pPr>
        <w:spacing w:line="240" w:lineRule="auto" w:before="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before="1"/>
        <w:ind w:left="773"/>
        <w:rPr>
          <w:rFonts w:ascii="Arial" w:hAnsi="Arial"/>
        </w:rPr>
      </w:pPr>
      <w:r>
        <w:rPr>
          <w:rFonts w:ascii="Arial" w:hAnsi="Arial"/>
        </w:rPr>
        <w:t>Роман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РОМАНОВ</w:t>
      </w:r>
    </w:p>
    <w:sectPr>
      <w:type w:val="continuous"/>
      <w:pgSz w:w="12240" w:h="15840"/>
      <w:pgMar w:header="532" w:footer="0" w:top="660" w:bottom="280" w:left="720" w:right="620"/>
      <w:cols w:num="2" w:equalWidth="0">
        <w:col w:w="2620" w:space="5898"/>
        <w:col w:w="2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8006528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2021-09-13T21:24:17Z</dcterms:created>
  <dcterms:modified xsi:type="dcterms:W3CDTF">2021-09-13T21:24:17Z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